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2CAE" w14:textId="77777777" w:rsidR="000E4A95" w:rsidRDefault="000E4A95">
      <w:bookmarkStart w:id="0" w:name="_Hlk98429124"/>
    </w:p>
    <w:p w14:paraId="454E1449" w14:textId="77777777" w:rsidR="000E4A95" w:rsidRDefault="001A726B" w:rsidP="001A726B">
      <w:pPr>
        <w:ind w:left="6372"/>
      </w:pPr>
      <w:r>
        <w:t>Hannover, 06. Februar 2023</w:t>
      </w:r>
    </w:p>
    <w:p w14:paraId="7376CBFE" w14:textId="372F7404" w:rsidR="001A726B" w:rsidRPr="00A34F6C" w:rsidRDefault="00BF77D2">
      <w:r w:rsidRPr="00BF77D2">
        <w:rPr>
          <w:b/>
          <w:sz w:val="24"/>
        </w:rPr>
        <w:t>Stellungnahme der Verbände</w:t>
      </w:r>
      <w:r>
        <w:rPr>
          <w:b/>
          <w:sz w:val="24"/>
        </w:rPr>
        <w:t xml:space="preserve"> - </w:t>
      </w:r>
      <w:r w:rsidR="001A726B" w:rsidRPr="00A34F6C">
        <w:t>Innovationsvorhaben Ber</w:t>
      </w:r>
      <w:r>
        <w:t>ufsfachschule dual B und dual F</w:t>
      </w:r>
    </w:p>
    <w:p w14:paraId="2F7CB5DA" w14:textId="77777777" w:rsidR="00300918" w:rsidRPr="00A34F6C" w:rsidRDefault="00402E9F" w:rsidP="00843691">
      <w:pPr>
        <w:jc w:val="both"/>
      </w:pPr>
      <w:bookmarkStart w:id="1" w:name="_Hlk98429342"/>
      <w:r w:rsidRPr="00A34F6C">
        <w:t xml:space="preserve">Sehr geehrte </w:t>
      </w:r>
      <w:r w:rsidR="001A726B" w:rsidRPr="00A34F6C">
        <w:t>Damen und Herren</w:t>
      </w:r>
      <w:r w:rsidRPr="00A34F6C">
        <w:t>,</w:t>
      </w:r>
    </w:p>
    <w:p w14:paraId="5E59394C" w14:textId="77777777" w:rsidR="000F6E55" w:rsidRPr="00A34F6C" w:rsidRDefault="00C355F5" w:rsidP="00843691">
      <w:pPr>
        <w:jc w:val="both"/>
      </w:pPr>
      <w:r w:rsidRPr="00A34F6C">
        <w:t xml:space="preserve">das Innovationsvorhaben BFS dual B und dual F möchte </w:t>
      </w:r>
      <w:r w:rsidR="00E4741A" w:rsidRPr="00A34F6C">
        <w:t>zum einen die Berufsausbildung stärken und zum anderen die Schülerinnen und Schüler befähigen</w:t>
      </w:r>
      <w:r w:rsidR="000E45ED" w:rsidRPr="00A34F6C">
        <w:t>,</w:t>
      </w:r>
      <w:r w:rsidR="00E4741A" w:rsidRPr="00A34F6C">
        <w:t xml:space="preserve"> nach der Berufsfachschule dual, durch einen erfolgreichen Abschluss der Fachoberschulklasse 12 die Studierfähigkeit zu erlangen. </w:t>
      </w:r>
      <w:r w:rsidR="000F6E55" w:rsidRPr="00A34F6C">
        <w:t xml:space="preserve">Die Praxiserfahrungen der Schülerinnen und Schüler sollen gesteigert und die Passung für die Berufsausbildung </w:t>
      </w:r>
      <w:r w:rsidR="00962B91" w:rsidRPr="00A34F6C">
        <w:t>erhöht werden.</w:t>
      </w:r>
      <w:r w:rsidR="000F6E55" w:rsidRPr="00A34F6C">
        <w:t xml:space="preserve"> Während der gesamten Berufsfachschule dual ist ein systematisches Beratungs- und Coaching Konzept zur Unterstützung geplant. </w:t>
      </w:r>
      <w:r w:rsidR="00962B91" w:rsidRPr="00A34F6C">
        <w:t>Ziel</w:t>
      </w:r>
      <w:r w:rsidR="00620B25" w:rsidRPr="00A34F6C">
        <w:t xml:space="preserve"> des Innovationsvorhabens</w:t>
      </w:r>
      <w:r w:rsidR="00962B91" w:rsidRPr="00A34F6C">
        <w:t xml:space="preserve"> ist es</w:t>
      </w:r>
      <w:r w:rsidR="00620B25" w:rsidRPr="00A34F6C">
        <w:t xml:space="preserve">, das duale System zu stärken, individuelle Lernbiografien zu berücksichtigen, eine hohe Flexibilität und Eigenverantwortung der </w:t>
      </w:r>
      <w:proofErr w:type="spellStart"/>
      <w:r w:rsidR="00620B25" w:rsidRPr="00A34F6C">
        <w:t>BBSn</w:t>
      </w:r>
      <w:proofErr w:type="spellEnd"/>
      <w:r w:rsidR="00620B25" w:rsidRPr="00A34F6C">
        <w:t xml:space="preserve"> </w:t>
      </w:r>
      <w:r w:rsidR="003833E3" w:rsidRPr="00A34F6C">
        <w:t>zu schaffen</w:t>
      </w:r>
      <w:r w:rsidR="00AB479A" w:rsidRPr="00A34F6C">
        <w:t>, sowie</w:t>
      </w:r>
      <w:r w:rsidR="00620B25" w:rsidRPr="00A34F6C">
        <w:t xml:space="preserve"> klare Strukturen durch Reduzierung der beruflichen Fachrichtungen zu erreichen. </w:t>
      </w:r>
    </w:p>
    <w:p w14:paraId="1FF7EEEE" w14:textId="77777777" w:rsidR="00E06A49" w:rsidRPr="00A34F6C" w:rsidRDefault="00620B25" w:rsidP="00843691">
      <w:pPr>
        <w:jc w:val="both"/>
      </w:pPr>
      <w:r w:rsidRPr="00A34F6C">
        <w:t xml:space="preserve">Diese Ziele sehen die Berufsschullehrer- und Schulleitungsverbände </w:t>
      </w:r>
      <w:r w:rsidR="000E45ED" w:rsidRPr="00A34F6C">
        <w:t>nach derzeitigem Informationsstand</w:t>
      </w:r>
      <w:r w:rsidRPr="00A34F6C">
        <w:t xml:space="preserve"> aus dem MK und der geplanten einheitlichen Umsetzung </w:t>
      </w:r>
      <w:r w:rsidR="00E06A49" w:rsidRPr="00A34F6C">
        <w:t xml:space="preserve">des Innovationsvorhabens </w:t>
      </w:r>
      <w:r w:rsidRPr="00A34F6C">
        <w:t xml:space="preserve">für ganz Niedersachsen ohne planmäßige Anpassung infolge von Erfahrungs- und Zwischenberichten </w:t>
      </w:r>
      <w:r w:rsidR="00E06A49" w:rsidRPr="00A34F6C">
        <w:t xml:space="preserve">aus Modell- und </w:t>
      </w:r>
      <w:r w:rsidR="006051D3" w:rsidRPr="00A34F6C">
        <w:t>P</w:t>
      </w:r>
      <w:r w:rsidR="00E06A49" w:rsidRPr="00A34F6C">
        <w:t>ilotierungsschulen als nicht erreichbar an. Es ist zu vermuten, dass sich ein gegenteiliger Effekt für die berufliche Bildung einstellt, der zu einer Schwächung der dualen Ausbildung führt.</w:t>
      </w:r>
    </w:p>
    <w:p w14:paraId="0595DD88" w14:textId="77777777" w:rsidR="00E21478" w:rsidRPr="00A34F6C" w:rsidRDefault="00E21478" w:rsidP="00843691">
      <w:pPr>
        <w:jc w:val="both"/>
      </w:pPr>
      <w:r w:rsidRPr="00A34F6C">
        <w:t>Die Berufsbildenden Schulen in Niedersachsen sind regionale Kompetenzzentren und somit in ihre</w:t>
      </w:r>
      <w:r w:rsidR="000F6E55" w:rsidRPr="00A34F6C">
        <w:t>n</w:t>
      </w:r>
      <w:r w:rsidRPr="00A34F6C">
        <w:t xml:space="preserve"> </w:t>
      </w:r>
      <w:r w:rsidR="00E06A49" w:rsidRPr="00A34F6C">
        <w:t>Schwerpunkten</w:t>
      </w:r>
      <w:r w:rsidR="000522C2" w:rsidRPr="00A34F6C">
        <w:t xml:space="preserve">, </w:t>
      </w:r>
      <w:r w:rsidR="00E06A49" w:rsidRPr="00A34F6C">
        <w:t>Standortgrößen</w:t>
      </w:r>
      <w:r w:rsidRPr="00A34F6C">
        <w:t xml:space="preserve"> und </w:t>
      </w:r>
      <w:r w:rsidR="00B90964" w:rsidRPr="00A34F6C">
        <w:t>Umfeldbedingungen</w:t>
      </w:r>
      <w:r w:rsidRPr="00A34F6C">
        <w:t xml:space="preserve"> höchst unterschiedlich. Soll dieses Innovationsvorhaben erfolgreich eingeführt werden, kann es aus der Sicht der Verbände nur gelingen, wenn diesem Umstand durch eine flexible Ausgestaltung </w:t>
      </w:r>
      <w:r w:rsidR="005B43AB" w:rsidRPr="00A34F6C">
        <w:t>des Innovationsvorhabens Rechnung</w:t>
      </w:r>
      <w:r w:rsidR="00A605CB" w:rsidRPr="00A34F6C">
        <w:t xml:space="preserve"> getragen </w:t>
      </w:r>
      <w:r w:rsidRPr="00A34F6C">
        <w:t>wird. Es ist</w:t>
      </w:r>
      <w:r w:rsidR="000522C2" w:rsidRPr="00A34F6C">
        <w:t xml:space="preserve"> erforderlich, dass die kritischen Erfahrungsberichte aus dem Modellvorhaben HH dual/dual plus sowie die Ergebnisse der Pilotierung 22/23 der Berufsfachschule dual B und dual F aus den </w:t>
      </w:r>
      <w:proofErr w:type="spellStart"/>
      <w:r w:rsidR="000522C2" w:rsidRPr="00A34F6C">
        <w:t>BBSn</w:t>
      </w:r>
      <w:proofErr w:type="spellEnd"/>
      <w:r w:rsidR="000522C2" w:rsidRPr="00A34F6C">
        <w:t xml:space="preserve"> in Gifhorn und Verden zu einer Anpassung des Innovationsvorhabens führen.  </w:t>
      </w:r>
      <w:r w:rsidR="005B43AB" w:rsidRPr="00A34F6C">
        <w:t>Der</w:t>
      </w:r>
      <w:r w:rsidR="00A605CB" w:rsidRPr="00A34F6C">
        <w:t xml:space="preserve"> </w:t>
      </w:r>
      <w:r w:rsidR="005B43AB" w:rsidRPr="00A34F6C">
        <w:t>P</w:t>
      </w:r>
      <w:r w:rsidR="00A605CB" w:rsidRPr="00A34F6C">
        <w:t>rozess</w:t>
      </w:r>
      <w:r w:rsidR="005B43AB" w:rsidRPr="00A34F6C">
        <w:t xml:space="preserve"> der Neustrukturierung </w:t>
      </w:r>
      <w:r w:rsidR="00A605CB" w:rsidRPr="00A34F6C">
        <w:t xml:space="preserve">der Berufsfachschulen und der Fachoberschulklasse 11 sollte aus der Sicht der Verbände </w:t>
      </w:r>
      <w:r w:rsidR="005B43AB" w:rsidRPr="00A34F6C">
        <w:t xml:space="preserve">in einem </w:t>
      </w:r>
      <w:r w:rsidR="000E45ED" w:rsidRPr="00A34F6C">
        <w:t>e</w:t>
      </w:r>
      <w:r w:rsidR="006051D3" w:rsidRPr="00A34F6C">
        <w:t>rgebnis</w:t>
      </w:r>
      <w:r w:rsidR="005B43AB" w:rsidRPr="00A34F6C">
        <w:t>offenen und kritischen Dialog</w:t>
      </w:r>
      <w:r w:rsidR="00A605CB" w:rsidRPr="00A34F6C">
        <w:t xml:space="preserve"> </w:t>
      </w:r>
      <w:r w:rsidR="005B43AB" w:rsidRPr="00A34F6C">
        <w:t>stattfinden</w:t>
      </w:r>
      <w:r w:rsidR="00A605CB" w:rsidRPr="00A34F6C">
        <w:t>, damit am Ende tatsächlich eine Stärkung de</w:t>
      </w:r>
      <w:r w:rsidR="005B43AB" w:rsidRPr="00A34F6C">
        <w:t xml:space="preserve">r beruflichen Bildung </w:t>
      </w:r>
      <w:r w:rsidR="00A605CB" w:rsidRPr="00A34F6C">
        <w:t>erfolgt und nicht eine ressourcenintensive Mehrbelastung der berufsbildenden Schulen</w:t>
      </w:r>
      <w:r w:rsidR="006051D3" w:rsidRPr="00A34F6C">
        <w:t>.</w:t>
      </w:r>
    </w:p>
    <w:p w14:paraId="61605F4E" w14:textId="43B87C60" w:rsidR="005B43AB" w:rsidRPr="00A34F6C" w:rsidRDefault="005B43AB" w:rsidP="00843691">
      <w:pPr>
        <w:jc w:val="both"/>
      </w:pPr>
      <w:r w:rsidRPr="00A34F6C">
        <w:t xml:space="preserve">Die flächendeckende Einführung des Innovationsvorhabens BFS dual B und dual F ist für </w:t>
      </w:r>
      <w:r w:rsidR="00C355F5" w:rsidRPr="00A34F6C">
        <w:t xml:space="preserve">das </w:t>
      </w:r>
      <w:r w:rsidRPr="00A34F6C">
        <w:t>Schuljahr 2025/26 geplant. Dieser Zeitplan ist ambitioniert</w:t>
      </w:r>
      <w:r w:rsidR="006051D3" w:rsidRPr="00A34F6C">
        <w:t>.</w:t>
      </w:r>
      <w:r w:rsidR="00C355F5" w:rsidRPr="00A34F6C">
        <w:t xml:space="preserve"> </w:t>
      </w:r>
      <w:r w:rsidR="006051D3" w:rsidRPr="00A34F6C">
        <w:t>M</w:t>
      </w:r>
      <w:r w:rsidRPr="00A34F6C">
        <w:t>it einem guten Monitoring</w:t>
      </w:r>
      <w:r w:rsidR="00C355F5" w:rsidRPr="00A34F6C">
        <w:t xml:space="preserve">, einem auf Fakten basierenden Handeln und durch einen gut aufgestellten Beirat oder </w:t>
      </w:r>
      <w:r w:rsidR="000E45ED" w:rsidRPr="00A34F6C">
        <w:t xml:space="preserve">eine </w:t>
      </w:r>
      <w:r w:rsidR="00C355F5" w:rsidRPr="00A34F6C">
        <w:t xml:space="preserve">Arbeitsgemeinschaft kann die Berufsfachschule </w:t>
      </w:r>
      <w:r w:rsidR="00A34F6C" w:rsidRPr="00A34F6C">
        <w:t>in ihrer Neugestaltung</w:t>
      </w:r>
      <w:r w:rsidR="00C355F5" w:rsidRPr="00A34F6C">
        <w:t xml:space="preserve"> zum Erfolg geführt werden.</w:t>
      </w:r>
      <w:r w:rsidRPr="00A34F6C">
        <w:t xml:space="preserve"> </w:t>
      </w:r>
      <w:r w:rsidR="003847D8" w:rsidRPr="00A34F6C">
        <w:t xml:space="preserve"> </w:t>
      </w:r>
    </w:p>
    <w:p w14:paraId="49351651" w14:textId="77777777" w:rsidR="003847D8" w:rsidRPr="00A34F6C" w:rsidRDefault="00E06A49" w:rsidP="003847D8">
      <w:pPr>
        <w:jc w:val="both"/>
      </w:pPr>
      <w:r w:rsidRPr="00A34F6C">
        <w:t>Wir</w:t>
      </w:r>
      <w:r w:rsidR="000E45ED" w:rsidRPr="00A34F6C">
        <w:t>,</w:t>
      </w:r>
      <w:r w:rsidRPr="00A34F6C">
        <w:t xml:space="preserve"> die Berufsschullehrer- und Schulleitungsverbände würden uns freuen</w:t>
      </w:r>
      <w:r w:rsidR="000E45ED" w:rsidRPr="00A34F6C">
        <w:t>,</w:t>
      </w:r>
      <w:r w:rsidRPr="00A34F6C">
        <w:t xml:space="preserve"> mit Ihnen gemeinsam diesen Prozess in den kommenden beiden Jahren zu gestalten, so dass die BFS dual B und F ein </w:t>
      </w:r>
      <w:r w:rsidR="003847D8" w:rsidRPr="00A34F6C">
        <w:t>E</w:t>
      </w:r>
      <w:r w:rsidRPr="00A34F6C">
        <w:t>rfolg für die</w:t>
      </w:r>
      <w:r w:rsidR="003847D8" w:rsidRPr="00A34F6C">
        <w:t xml:space="preserve"> berufliche Bildung in Niedersachsen ab 25/26 wird. Im Anhang haben </w:t>
      </w:r>
      <w:r w:rsidR="006051D3" w:rsidRPr="00A34F6C">
        <w:t xml:space="preserve">wir aus unserer Sicht </w:t>
      </w:r>
      <w:r w:rsidR="003847D8" w:rsidRPr="00A34F6C">
        <w:t>kritisch</w:t>
      </w:r>
      <w:r w:rsidR="006051D3" w:rsidRPr="00A34F6C">
        <w:t>e</w:t>
      </w:r>
      <w:r w:rsidR="003847D8" w:rsidRPr="00A34F6C">
        <w:t xml:space="preserve"> Aspekte aufgelistet, die </w:t>
      </w:r>
      <w:r w:rsidR="000E45ED" w:rsidRPr="00A34F6C">
        <w:t>im Rahmen des</w:t>
      </w:r>
      <w:r w:rsidR="003847D8" w:rsidRPr="00A34F6C">
        <w:t xml:space="preserve"> Innovationsvorhaben </w:t>
      </w:r>
      <w:r w:rsidR="000E45ED" w:rsidRPr="00A34F6C">
        <w:t>gelöst</w:t>
      </w:r>
      <w:r w:rsidR="003847D8" w:rsidRPr="00A34F6C">
        <w:t xml:space="preserve"> werden sollten.</w:t>
      </w:r>
    </w:p>
    <w:p w14:paraId="14A5F93F" w14:textId="77777777" w:rsidR="000E45ED" w:rsidRPr="00A34F6C" w:rsidRDefault="000E45ED" w:rsidP="003847D8">
      <w:pPr>
        <w:jc w:val="both"/>
      </w:pPr>
    </w:p>
    <w:p w14:paraId="1583C35A" w14:textId="77777777" w:rsidR="005C3DDF" w:rsidRDefault="005C3DDF" w:rsidP="003847D8">
      <w:pPr>
        <w:jc w:val="both"/>
        <w:rPr>
          <w:b/>
          <w:bCs/>
          <w:sz w:val="28"/>
          <w:szCs w:val="28"/>
        </w:rPr>
      </w:pPr>
    </w:p>
    <w:p w14:paraId="3E5794DE" w14:textId="629BFE9D" w:rsidR="000731DE" w:rsidRPr="00A34F6C" w:rsidRDefault="00D3188A" w:rsidP="003847D8">
      <w:pPr>
        <w:jc w:val="both"/>
        <w:rPr>
          <w:b/>
          <w:bCs/>
          <w:sz w:val="28"/>
          <w:szCs w:val="28"/>
        </w:rPr>
      </w:pPr>
      <w:r w:rsidRPr="00A34F6C">
        <w:rPr>
          <w:b/>
          <w:bCs/>
          <w:sz w:val="28"/>
          <w:szCs w:val="28"/>
        </w:rPr>
        <w:t>Nachteile, Schwächen, Risiken</w:t>
      </w:r>
    </w:p>
    <w:p w14:paraId="40F6DE38" w14:textId="77777777" w:rsidR="003847D8" w:rsidRPr="00A34F6C" w:rsidRDefault="000E45ED" w:rsidP="003847D8">
      <w:pPr>
        <w:jc w:val="both"/>
      </w:pPr>
      <w:r w:rsidRPr="00A34F6C">
        <w:rPr>
          <w:b/>
          <w:bCs/>
        </w:rPr>
        <w:t>Organisationsaufwand für die Schulen:</w:t>
      </w:r>
    </w:p>
    <w:p w14:paraId="59B7CE74" w14:textId="443F2C42" w:rsidR="000E45ED" w:rsidRPr="00A34F6C" w:rsidRDefault="00C6468B" w:rsidP="000E45ED">
      <w:pPr>
        <w:pStyle w:val="Listenabsatz"/>
        <w:numPr>
          <w:ilvl w:val="0"/>
          <w:numId w:val="1"/>
        </w:numPr>
        <w:jc w:val="both"/>
        <w:rPr>
          <w:strike/>
        </w:rPr>
      </w:pPr>
      <w:r w:rsidRPr="00A34F6C">
        <w:t xml:space="preserve">Die angedachten </w:t>
      </w:r>
      <w:r w:rsidR="000E45ED" w:rsidRPr="00A34F6C">
        <w:t xml:space="preserve">Wechsel des Profils mit </w:t>
      </w:r>
      <w:r w:rsidR="00CD229E">
        <w:t>einem</w:t>
      </w:r>
      <w:r w:rsidR="000E45ED" w:rsidRPr="00A34F6C">
        <w:t xml:space="preserve"> </w:t>
      </w:r>
      <w:r w:rsidR="00CD229E">
        <w:t xml:space="preserve">möglichen Wechsel im Profil </w:t>
      </w:r>
      <w:r w:rsidRPr="00A34F6C">
        <w:t xml:space="preserve">durch die </w:t>
      </w:r>
      <w:proofErr w:type="spellStart"/>
      <w:r w:rsidR="00CD229E">
        <w:t>SuS</w:t>
      </w:r>
      <w:proofErr w:type="spellEnd"/>
      <w:r w:rsidR="000E45ED" w:rsidRPr="00A34F6C">
        <w:t xml:space="preserve"> stellt die </w:t>
      </w:r>
      <w:proofErr w:type="spellStart"/>
      <w:r w:rsidR="000E45ED" w:rsidRPr="00A34F6C">
        <w:t>BBSn</w:t>
      </w:r>
      <w:proofErr w:type="spellEnd"/>
      <w:r w:rsidR="000E45ED" w:rsidRPr="00A34F6C">
        <w:t xml:space="preserve"> vor sehr große organisatorische </w:t>
      </w:r>
      <w:r w:rsidR="00A34F6C">
        <w:t>Herausforderungen</w:t>
      </w:r>
      <w:r w:rsidR="00C67586" w:rsidRPr="00A34F6C">
        <w:t xml:space="preserve"> und ist teilweise im schulischen Alltag nicht realisierbar</w:t>
      </w:r>
      <w:r w:rsidR="000E45ED" w:rsidRPr="00A34F6C">
        <w:t xml:space="preserve">. </w:t>
      </w:r>
    </w:p>
    <w:p w14:paraId="7B78163F" w14:textId="33372A24" w:rsidR="00750F90" w:rsidRPr="00A34F6C" w:rsidRDefault="00750F90" w:rsidP="00750F90">
      <w:pPr>
        <w:pStyle w:val="Listenabsatz"/>
        <w:numPr>
          <w:ilvl w:val="0"/>
          <w:numId w:val="1"/>
        </w:numPr>
        <w:jc w:val="both"/>
      </w:pPr>
      <w:r w:rsidRPr="00A34F6C">
        <w:t xml:space="preserve">Dasselbe gilt für die zweite Wahl, die die </w:t>
      </w:r>
      <w:proofErr w:type="spellStart"/>
      <w:r w:rsidRPr="00A34F6C">
        <w:t>SuS</w:t>
      </w:r>
      <w:proofErr w:type="spellEnd"/>
      <w:r w:rsidRPr="00A34F6C">
        <w:t xml:space="preserve"> am Ende des ersten Halbjahrs treffen. Entsteht dabei eine andere Anzahl an </w:t>
      </w:r>
      <w:r w:rsidR="00EE0B04" w:rsidRPr="00A34F6C">
        <w:t xml:space="preserve">BFS-B oder </w:t>
      </w:r>
      <w:r w:rsidRPr="00A34F6C">
        <w:t xml:space="preserve">BFS-F Klassen als ursprünglich vermutet, muss auch hier der Stundenplan </w:t>
      </w:r>
      <w:r w:rsidR="003375C8" w:rsidRPr="00A34F6C">
        <w:t>mit hohem zeitlichem Aufwand</w:t>
      </w:r>
      <w:r w:rsidRPr="00A34F6C">
        <w:t xml:space="preserve"> für die Stundenplaner angepasst werden.</w:t>
      </w:r>
      <w:r w:rsidR="00BF77D2">
        <w:t xml:space="preserve"> Dies benötigt zusätzliche planerische Ressourcen. </w:t>
      </w:r>
      <w:r w:rsidR="00CD229E">
        <w:t xml:space="preserve">Insbesondere bei einzügigen </w:t>
      </w:r>
      <w:proofErr w:type="spellStart"/>
      <w:r w:rsidR="00CD229E">
        <w:t>BFSen</w:t>
      </w:r>
      <w:proofErr w:type="spellEnd"/>
      <w:r w:rsidR="00CD229E">
        <w:t xml:space="preserve"> ist dies kaum möglich.</w:t>
      </w:r>
    </w:p>
    <w:p w14:paraId="4B538DCA" w14:textId="610F3209" w:rsidR="00C67586" w:rsidRPr="000A41D8" w:rsidRDefault="00C67586" w:rsidP="00C67586">
      <w:pPr>
        <w:pStyle w:val="Listenabsatz"/>
        <w:numPr>
          <w:ilvl w:val="0"/>
          <w:numId w:val="1"/>
        </w:numPr>
        <w:jc w:val="both"/>
      </w:pPr>
      <w:r w:rsidRPr="000A41D8">
        <w:t>Die Realisierung des Praktikum</w:t>
      </w:r>
      <w:r w:rsidR="00A34F6C" w:rsidRPr="000A41D8">
        <w:t>s</w:t>
      </w:r>
      <w:r w:rsidRPr="000A41D8">
        <w:t xml:space="preserve">anteils durch Fachpraxisunterricht im ersten Halbjahr bedeutet eine erhebliche </w:t>
      </w:r>
      <w:r w:rsidR="00FD3819" w:rsidRPr="000A41D8">
        <w:t xml:space="preserve">Erhöhung der Unterrichtsstunden </w:t>
      </w:r>
      <w:r w:rsidR="00C6468B" w:rsidRPr="000A41D8">
        <w:t xml:space="preserve">nur </w:t>
      </w:r>
      <w:r w:rsidR="00FD3819" w:rsidRPr="000A41D8">
        <w:t>im ersten Halbjahr</w:t>
      </w:r>
      <w:r w:rsidR="0089585A" w:rsidRPr="000A41D8">
        <w:t xml:space="preserve"> und einen hohen Organisationsaufwand, wenn verschiedene Berufsfelder integriert werden sollen</w:t>
      </w:r>
      <w:r w:rsidR="00FD3819" w:rsidRPr="000A41D8">
        <w:t>.</w:t>
      </w:r>
    </w:p>
    <w:p w14:paraId="5F7368EE" w14:textId="77777777" w:rsidR="00EE0B04" w:rsidRPr="00A34F6C" w:rsidRDefault="00EE0B04" w:rsidP="00EE0B04">
      <w:pPr>
        <w:jc w:val="both"/>
      </w:pPr>
      <w:r w:rsidRPr="00A34F6C">
        <w:rPr>
          <w:b/>
          <w:bCs/>
        </w:rPr>
        <w:t>BFS-B:</w:t>
      </w:r>
    </w:p>
    <w:p w14:paraId="698D5789" w14:textId="454E2CF8" w:rsidR="00EE0B04" w:rsidRPr="00A34F6C" w:rsidRDefault="00EE0B04" w:rsidP="00EE0B04">
      <w:pPr>
        <w:pStyle w:val="Listenabsatz"/>
        <w:numPr>
          <w:ilvl w:val="0"/>
          <w:numId w:val="2"/>
        </w:numPr>
        <w:jc w:val="both"/>
      </w:pPr>
      <w:r w:rsidRPr="00A34F6C">
        <w:t xml:space="preserve">Jeweils 2 Wochen </w:t>
      </w:r>
      <w:r w:rsidR="00BF77D2">
        <w:t xml:space="preserve">Praktikum </w:t>
      </w:r>
      <w:r w:rsidRPr="00A34F6C">
        <w:t xml:space="preserve">in drei Profilen helfen den </w:t>
      </w:r>
      <w:proofErr w:type="spellStart"/>
      <w:r w:rsidRPr="00A34F6C">
        <w:t>SuS</w:t>
      </w:r>
      <w:proofErr w:type="spellEnd"/>
      <w:r w:rsidRPr="00A34F6C">
        <w:t xml:space="preserve"> nicht bei der Berufsorientierung</w:t>
      </w:r>
      <w:r w:rsidR="00FE549C" w:rsidRPr="00A34F6C">
        <w:t>, da in der kurzen Zeit keine ausreichende fachliche Auseinandersetzung stattfinden kann.</w:t>
      </w:r>
    </w:p>
    <w:p w14:paraId="12CF59EF" w14:textId="173C0819" w:rsidR="00183805" w:rsidRPr="00A34F6C" w:rsidRDefault="00183805" w:rsidP="0089585A">
      <w:pPr>
        <w:pStyle w:val="Listenabsatz"/>
        <w:numPr>
          <w:ilvl w:val="0"/>
          <w:numId w:val="2"/>
        </w:numPr>
        <w:jc w:val="both"/>
      </w:pPr>
      <w:r w:rsidRPr="00A34F6C">
        <w:t xml:space="preserve">Die neue Struktur der BFS dual lässt eine Anrechnung des BFS-Jahres als 1. Lehrjahr </w:t>
      </w:r>
      <w:r w:rsidR="00FE549C" w:rsidRPr="00A34F6C">
        <w:t xml:space="preserve">und das Eingehen auf regionale Besonderheiten </w:t>
      </w:r>
      <w:r w:rsidRPr="00A34F6C">
        <w:t>nicht mehr zu</w:t>
      </w:r>
      <w:r w:rsidR="00A34F6C" w:rsidRPr="00A34F6C">
        <w:t>.</w:t>
      </w:r>
    </w:p>
    <w:p w14:paraId="6A13F336" w14:textId="7AFC4C79" w:rsidR="006F09C0" w:rsidRPr="00EA1B37" w:rsidRDefault="00F370E0" w:rsidP="003847D8">
      <w:pPr>
        <w:pStyle w:val="Listenabsatz"/>
        <w:numPr>
          <w:ilvl w:val="0"/>
          <w:numId w:val="2"/>
        </w:numPr>
        <w:jc w:val="both"/>
      </w:pPr>
      <w:r w:rsidRPr="00EA1B37">
        <w:t xml:space="preserve">Die neue Struktur der BFS dual </w:t>
      </w:r>
      <w:r w:rsidR="00A34F6C" w:rsidRPr="00EA1B37">
        <w:t>greift</w:t>
      </w:r>
      <w:r w:rsidRPr="00EA1B37">
        <w:t xml:space="preserve"> </w:t>
      </w:r>
      <w:r w:rsidR="00FE549C" w:rsidRPr="00EA1B37">
        <w:t xml:space="preserve">die </w:t>
      </w:r>
      <w:r w:rsidRPr="00EA1B37">
        <w:t xml:space="preserve">bestehende </w:t>
      </w:r>
      <w:r w:rsidR="00FE549C" w:rsidRPr="00EA1B37">
        <w:t xml:space="preserve">Akzeptanz der BFS sowie </w:t>
      </w:r>
      <w:r w:rsidR="0089585A" w:rsidRPr="00EA1B37">
        <w:t xml:space="preserve">die </w:t>
      </w:r>
      <w:r w:rsidRPr="00EA1B37">
        <w:t xml:space="preserve">Beziehungen zwischen den </w:t>
      </w:r>
      <w:proofErr w:type="spellStart"/>
      <w:r w:rsidRPr="00EA1B37">
        <w:t>BBSn</w:t>
      </w:r>
      <w:proofErr w:type="spellEnd"/>
      <w:r w:rsidRPr="00EA1B37">
        <w:t xml:space="preserve"> und Ausbildungsbetrieben</w:t>
      </w:r>
      <w:r w:rsidR="00A34F6C" w:rsidRPr="00EA1B37">
        <w:t xml:space="preserve"> </w:t>
      </w:r>
      <w:r w:rsidR="00BF77D2" w:rsidRPr="00EA1B37">
        <w:t xml:space="preserve">durch den wegfallenden Berufsbezug </w:t>
      </w:r>
      <w:r w:rsidR="00A34F6C" w:rsidRPr="00EA1B37">
        <w:t>massiv an</w:t>
      </w:r>
      <w:r w:rsidRPr="00EA1B37">
        <w:t>.</w:t>
      </w:r>
    </w:p>
    <w:p w14:paraId="79CC44C5" w14:textId="23A323A5" w:rsidR="0089585A" w:rsidRPr="00A34F6C" w:rsidRDefault="00F370E0" w:rsidP="0089585A">
      <w:pPr>
        <w:pStyle w:val="Listenabsatz"/>
        <w:numPr>
          <w:ilvl w:val="0"/>
          <w:numId w:val="2"/>
        </w:numPr>
        <w:jc w:val="both"/>
      </w:pPr>
      <w:r w:rsidRPr="00A34F6C">
        <w:t>Ein Parallelbetrieb der alten BFS und der BFS dual, um weiterhin für Berufe mit der Anerkennung der BFS als 1. Lehrjahr beschulen zu können, ist o</w:t>
      </w:r>
      <w:r w:rsidR="00BF77D2">
        <w:t>rganisatorisch kaum darstellbar, obwohl die Anerkennung in einigen Regionen und Ausbildungsberufen stark ausgeprägt ist.</w:t>
      </w:r>
    </w:p>
    <w:p w14:paraId="59C263EE" w14:textId="36370A66" w:rsidR="002B195D" w:rsidRPr="00A34F6C" w:rsidRDefault="00A34F6C" w:rsidP="002B195D">
      <w:pPr>
        <w:pStyle w:val="Listenabsatz"/>
        <w:numPr>
          <w:ilvl w:val="0"/>
          <w:numId w:val="3"/>
        </w:numPr>
        <w:jc w:val="both"/>
      </w:pPr>
      <w:r w:rsidRPr="00A34F6C">
        <w:t xml:space="preserve">Der </w:t>
      </w:r>
      <w:r w:rsidR="00CD229E">
        <w:t xml:space="preserve">höherwertige </w:t>
      </w:r>
      <w:r w:rsidRPr="00A34F6C">
        <w:t xml:space="preserve">Schulabschluss sowie die Anschlussmöglichkeiten für Hauptschulabsolventen </w:t>
      </w:r>
      <w:r w:rsidR="00CD229E">
        <w:t xml:space="preserve">sind </w:t>
      </w:r>
      <w:r w:rsidRPr="00A34F6C">
        <w:t>deutlich erschwert</w:t>
      </w:r>
      <w:r w:rsidR="002B195D" w:rsidRPr="00A34F6C">
        <w:t>.</w:t>
      </w:r>
    </w:p>
    <w:p w14:paraId="118096E0" w14:textId="77777777" w:rsidR="002B195D" w:rsidRPr="00A34F6C" w:rsidRDefault="002B195D" w:rsidP="002B195D">
      <w:pPr>
        <w:jc w:val="both"/>
      </w:pPr>
      <w:r w:rsidRPr="00A34F6C">
        <w:rPr>
          <w:b/>
          <w:bCs/>
        </w:rPr>
        <w:t>BFS-F:</w:t>
      </w:r>
    </w:p>
    <w:p w14:paraId="0D28DB0E" w14:textId="3B5A2185" w:rsidR="002B195D" w:rsidRPr="00EA1B37" w:rsidRDefault="00A616E5" w:rsidP="00EA1B37">
      <w:pPr>
        <w:pStyle w:val="Listenabsatz"/>
        <w:numPr>
          <w:ilvl w:val="0"/>
          <w:numId w:val="2"/>
        </w:numPr>
        <w:jc w:val="both"/>
      </w:pPr>
      <w:r w:rsidRPr="00EA1B37">
        <w:t>Die Entscheidung für die BFS-F fällt erst am Ende des ersten Halbjahres</w:t>
      </w:r>
      <w:r w:rsidR="0089585A" w:rsidRPr="00EA1B37">
        <w:t xml:space="preserve"> durch die Klassenkonferenz</w:t>
      </w:r>
      <w:r w:rsidRPr="00EA1B37">
        <w:t xml:space="preserve">. </w:t>
      </w:r>
      <w:r w:rsidR="00706AAC" w:rsidRPr="00EA1B37">
        <w:t xml:space="preserve">Für die Planung des zweiten Halbjahres durch die </w:t>
      </w:r>
      <w:proofErr w:type="spellStart"/>
      <w:r w:rsidR="00706AAC" w:rsidRPr="00EA1B37">
        <w:t>SuS</w:t>
      </w:r>
      <w:proofErr w:type="spellEnd"/>
      <w:r w:rsidR="00706AAC" w:rsidRPr="00EA1B37">
        <w:t xml:space="preserve"> </w:t>
      </w:r>
      <w:r w:rsidR="00BF77D2" w:rsidRPr="00EA1B37">
        <w:t xml:space="preserve">(z.B. Praktikumsbetriebe finden) </w:t>
      </w:r>
      <w:r w:rsidR="00706AAC" w:rsidRPr="00EA1B37">
        <w:t>ist der Zeitpunkt zu spät.</w:t>
      </w:r>
    </w:p>
    <w:p w14:paraId="7A669D08" w14:textId="1FDC7602" w:rsidR="009D6893" w:rsidRDefault="009D6893" w:rsidP="009D6893">
      <w:pPr>
        <w:pStyle w:val="Listenabsatz"/>
        <w:numPr>
          <w:ilvl w:val="0"/>
          <w:numId w:val="4"/>
        </w:numPr>
        <w:jc w:val="both"/>
      </w:pPr>
      <w:r w:rsidRPr="00A34F6C">
        <w:t xml:space="preserve">Die Mischung von BFS- und FOS-Inhalten ermöglicht keine angemessene Vorbereitung auf Klasse 12. Das trifft auch auf die </w:t>
      </w:r>
      <w:proofErr w:type="gramStart"/>
      <w:r w:rsidRPr="00A34F6C">
        <w:t>allgemein bildenden</w:t>
      </w:r>
      <w:proofErr w:type="gramEnd"/>
      <w:r w:rsidRPr="00A34F6C">
        <w:t xml:space="preserve"> Fächer zu.</w:t>
      </w:r>
    </w:p>
    <w:p w14:paraId="04FDAE77" w14:textId="77777777" w:rsidR="000A41D8" w:rsidRDefault="000A41D8" w:rsidP="000A41D8">
      <w:pPr>
        <w:jc w:val="both"/>
      </w:pPr>
    </w:p>
    <w:p w14:paraId="133D625A" w14:textId="77777777" w:rsidR="000A41D8" w:rsidRDefault="000A41D8" w:rsidP="000A41D8">
      <w:pPr>
        <w:jc w:val="both"/>
      </w:pPr>
    </w:p>
    <w:p w14:paraId="65399501" w14:textId="77777777" w:rsidR="000A41D8" w:rsidRDefault="000A41D8" w:rsidP="000A41D8">
      <w:pPr>
        <w:jc w:val="both"/>
      </w:pPr>
    </w:p>
    <w:p w14:paraId="09CD2279" w14:textId="77777777" w:rsidR="000A41D8" w:rsidRPr="00A34F6C" w:rsidRDefault="000A41D8" w:rsidP="000A41D8">
      <w:pPr>
        <w:jc w:val="both"/>
      </w:pPr>
    </w:p>
    <w:p w14:paraId="082E16BA" w14:textId="77777777" w:rsidR="00A62921" w:rsidRPr="00A34F6C" w:rsidRDefault="00A62921" w:rsidP="00A62921">
      <w:pPr>
        <w:jc w:val="both"/>
        <w:rPr>
          <w:b/>
        </w:rPr>
      </w:pPr>
      <w:r w:rsidRPr="00A34F6C">
        <w:rPr>
          <w:b/>
        </w:rPr>
        <w:lastRenderedPageBreak/>
        <w:t>Sparmodell BFS dual:</w:t>
      </w:r>
    </w:p>
    <w:p w14:paraId="0A1D50D7" w14:textId="5ACF8E3C" w:rsidR="001D1982" w:rsidRPr="000A41D8" w:rsidRDefault="00A62921" w:rsidP="00A329A1">
      <w:pPr>
        <w:pStyle w:val="Listenabsatz"/>
        <w:numPr>
          <w:ilvl w:val="0"/>
          <w:numId w:val="5"/>
        </w:numPr>
        <w:jc w:val="both"/>
        <w:rPr>
          <w:b/>
          <w:bCs/>
        </w:rPr>
      </w:pPr>
      <w:r w:rsidRPr="00A34F6C">
        <w:t>Die BFS dual ist ein Sparmodell. Insgesamt werden im ersten Halbjahr der BFS-B 31</w:t>
      </w:r>
      <w:r w:rsidR="00BF77D2">
        <w:t xml:space="preserve"> Wochenstunden</w:t>
      </w:r>
      <w:r w:rsidRPr="00A34F6C">
        <w:t xml:space="preserve"> und im zweiten Halbjahr sogar nur 26 </w:t>
      </w:r>
      <w:r w:rsidR="00BF77D2">
        <w:t>Wochens</w:t>
      </w:r>
      <w:r w:rsidRPr="00A34F6C">
        <w:t>tunden Unterricht erteilt. In der bisherigen BFS werden hingegen jeweils 36 Stunden Unterricht erteilt.</w:t>
      </w:r>
    </w:p>
    <w:p w14:paraId="5195612A" w14:textId="4FE7C92B" w:rsidR="00CC527B" w:rsidRPr="00A34F6C" w:rsidRDefault="00CC527B" w:rsidP="00CC527B">
      <w:pPr>
        <w:jc w:val="both"/>
      </w:pPr>
      <w:r w:rsidRPr="00A34F6C">
        <w:rPr>
          <w:b/>
          <w:bCs/>
        </w:rPr>
        <w:t>Allgemein:</w:t>
      </w:r>
    </w:p>
    <w:p w14:paraId="6ABD713B" w14:textId="2CF87DBB" w:rsidR="00CC527B" w:rsidRPr="00EA1B37" w:rsidRDefault="00CC527B" w:rsidP="00CC527B">
      <w:pPr>
        <w:pStyle w:val="Listenabsatz"/>
        <w:numPr>
          <w:ilvl w:val="0"/>
          <w:numId w:val="6"/>
        </w:numPr>
        <w:jc w:val="both"/>
      </w:pPr>
      <w:r w:rsidRPr="00EA1B37">
        <w:t xml:space="preserve">Es gibt keine wissenschaftliche Rechtfertigung für die </w:t>
      </w:r>
      <w:r w:rsidR="00731984" w:rsidRPr="00EA1B37">
        <w:t xml:space="preserve">Umstrukturierung der </w:t>
      </w:r>
      <w:r w:rsidRPr="00EA1B37">
        <w:t xml:space="preserve">BFS bzw. der </w:t>
      </w:r>
      <w:proofErr w:type="gramStart"/>
      <w:r w:rsidRPr="00EA1B37">
        <w:t>FOS Klasse</w:t>
      </w:r>
      <w:proofErr w:type="gramEnd"/>
      <w:r w:rsidRPr="00EA1B37">
        <w:t xml:space="preserve"> 11.</w:t>
      </w:r>
    </w:p>
    <w:p w14:paraId="00ADD0A2" w14:textId="77777777" w:rsidR="000E793F" w:rsidRPr="00EA1B37" w:rsidRDefault="000E793F" w:rsidP="000E793F">
      <w:pPr>
        <w:pStyle w:val="Listenabsatz"/>
        <w:numPr>
          <w:ilvl w:val="0"/>
          <w:numId w:val="6"/>
        </w:numPr>
        <w:jc w:val="both"/>
      </w:pPr>
      <w:r w:rsidRPr="00EA1B37">
        <w:t xml:space="preserve">Die Kommissionsergebnisse </w:t>
      </w:r>
      <w:r w:rsidR="00316DF1" w:rsidRPr="00EA1B37">
        <w:t xml:space="preserve">HH-Dual </w:t>
      </w:r>
      <w:r w:rsidRPr="00EA1B37">
        <w:t>sind teilweise nicht berücksichtigt</w:t>
      </w:r>
      <w:r w:rsidR="00316DF1" w:rsidRPr="00EA1B37">
        <w:t xml:space="preserve"> und die Ergebnisse anderer Schulversuche nicht evaluiert.</w:t>
      </w:r>
    </w:p>
    <w:p w14:paraId="3E64E9C0" w14:textId="1727D524" w:rsidR="009D6893" w:rsidRPr="00EA1B37" w:rsidRDefault="009D6893" w:rsidP="00CC527B">
      <w:pPr>
        <w:pStyle w:val="Listenabsatz"/>
        <w:numPr>
          <w:ilvl w:val="0"/>
          <w:numId w:val="6"/>
        </w:numPr>
        <w:jc w:val="both"/>
      </w:pPr>
      <w:r w:rsidRPr="00EA1B37">
        <w:t>Die BFS-Dual soll ohne Evaluation der Ergebnisse durch die Versuchsschulen eingeführt werden.</w:t>
      </w:r>
    </w:p>
    <w:p w14:paraId="6E287C8C" w14:textId="21399940" w:rsidR="009D6893" w:rsidRPr="00EA1B37" w:rsidRDefault="009D6893" w:rsidP="00CC527B">
      <w:pPr>
        <w:pStyle w:val="Listenabsatz"/>
        <w:numPr>
          <w:ilvl w:val="0"/>
          <w:numId w:val="6"/>
        </w:numPr>
        <w:jc w:val="both"/>
      </w:pPr>
      <w:r w:rsidRPr="00EA1B37">
        <w:t xml:space="preserve">Durch die Installation von Kommissionen sollen Tatsachen geschaffen werden, </w:t>
      </w:r>
      <w:r w:rsidR="00731984" w:rsidRPr="00EA1B37">
        <w:t>die eine Nichteinführung unmöglich macht.</w:t>
      </w:r>
    </w:p>
    <w:p w14:paraId="39B8E160" w14:textId="4C4513C7" w:rsidR="00731984" w:rsidRPr="00A34F6C" w:rsidRDefault="00731984" w:rsidP="00CC527B">
      <w:pPr>
        <w:pStyle w:val="Listenabsatz"/>
        <w:numPr>
          <w:ilvl w:val="0"/>
          <w:numId w:val="6"/>
        </w:numPr>
        <w:jc w:val="both"/>
        <w:rPr>
          <w:strike/>
        </w:rPr>
      </w:pPr>
      <w:r w:rsidRPr="00A34F6C">
        <w:t>Die vorgesehenen Ressourcen für den Bereich Beratung und Coaching sind nicht ausreichen</w:t>
      </w:r>
      <w:r w:rsidR="00B81AB0" w:rsidRPr="00A34F6C">
        <w:t>d</w:t>
      </w:r>
      <w:r w:rsidRPr="00A34F6C">
        <w:t>.</w:t>
      </w:r>
    </w:p>
    <w:p w14:paraId="4E46E5EB" w14:textId="21B2EFE5" w:rsidR="00731984" w:rsidRPr="001D1982" w:rsidRDefault="00731984" w:rsidP="00CC527B">
      <w:pPr>
        <w:pStyle w:val="Listenabsatz"/>
        <w:numPr>
          <w:ilvl w:val="0"/>
          <w:numId w:val="6"/>
        </w:numPr>
        <w:jc w:val="both"/>
        <w:rPr>
          <w:strike/>
        </w:rPr>
      </w:pPr>
      <w:r w:rsidRPr="00A34F6C">
        <w:t>Die Schulform ist hinsichtlich ihrer Struktur, Abschlüsse etc. für Nicht-Berufsbildner</w:t>
      </w:r>
      <w:r w:rsidR="00A34F6C" w:rsidRPr="00A34F6C">
        <w:t xml:space="preserve"> </w:t>
      </w:r>
      <w:r w:rsidRPr="00A34F6C">
        <w:t xml:space="preserve">- und damit für </w:t>
      </w:r>
      <w:proofErr w:type="spellStart"/>
      <w:r w:rsidRPr="00A34F6C">
        <w:t>SuS</w:t>
      </w:r>
      <w:proofErr w:type="spellEnd"/>
      <w:r w:rsidRPr="00A34F6C">
        <w:t xml:space="preserve"> und Eltern -</w:t>
      </w:r>
      <w:r w:rsidR="00A34F6C" w:rsidRPr="00A34F6C">
        <w:t xml:space="preserve"> schwer</w:t>
      </w:r>
      <w:r w:rsidRPr="00A34F6C">
        <w:t xml:space="preserve"> zu verstehen.</w:t>
      </w:r>
    </w:p>
    <w:p w14:paraId="68A9E8F9" w14:textId="408F62E2" w:rsidR="001D1982" w:rsidRPr="001D1982" w:rsidRDefault="001D1982" w:rsidP="00CC527B">
      <w:pPr>
        <w:pStyle w:val="Listenabsatz"/>
        <w:numPr>
          <w:ilvl w:val="0"/>
          <w:numId w:val="6"/>
        </w:numPr>
        <w:jc w:val="both"/>
      </w:pPr>
      <w:r>
        <w:t xml:space="preserve">Eine Abstimmung mit den Profilbereichen der allgemeinbildenden Schulen erfolgt nicht. Hier wäre eine Verknüpfung mit den Themen Berufsorientierung in den </w:t>
      </w:r>
      <w:proofErr w:type="spellStart"/>
      <w:r>
        <w:t>abSen</w:t>
      </w:r>
      <w:proofErr w:type="spellEnd"/>
      <w:r>
        <w:t xml:space="preserve"> sowie das Management der Übergänge zwischen allgemeiner Bildung und beruflicher Bildung gut möglich.</w:t>
      </w:r>
    </w:p>
    <w:p w14:paraId="0155F70D" w14:textId="77777777" w:rsidR="00F47786" w:rsidRDefault="00F47786" w:rsidP="00F47786">
      <w:pPr>
        <w:jc w:val="both"/>
        <w:rPr>
          <w:b/>
          <w:bCs/>
          <w:sz w:val="28"/>
          <w:szCs w:val="28"/>
        </w:rPr>
      </w:pPr>
    </w:p>
    <w:p w14:paraId="59F37025" w14:textId="77777777" w:rsidR="00F47786" w:rsidRPr="00F47786" w:rsidRDefault="00F47786" w:rsidP="00F477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Vorteile</w:t>
      </w:r>
      <w:r w:rsidRPr="00F4778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Stärken</w:t>
      </w:r>
      <w:r w:rsidRPr="00F4778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Chancen</w:t>
      </w:r>
    </w:p>
    <w:p w14:paraId="189B159C" w14:textId="20F20908" w:rsidR="00962B91" w:rsidRPr="00A34F6C" w:rsidRDefault="00731984" w:rsidP="00FD3819">
      <w:pPr>
        <w:pStyle w:val="Listenabsatz"/>
        <w:numPr>
          <w:ilvl w:val="0"/>
          <w:numId w:val="7"/>
        </w:numPr>
        <w:jc w:val="both"/>
      </w:pPr>
      <w:r w:rsidRPr="00A34F6C">
        <w:t>Coaching und Beratung erhalten einen höheren Stellenwert.</w:t>
      </w:r>
    </w:p>
    <w:p w14:paraId="70DE7371" w14:textId="1245034A" w:rsidR="00BA729E" w:rsidRDefault="00731984" w:rsidP="00EA1B37">
      <w:pPr>
        <w:pStyle w:val="Listenabsatz"/>
        <w:numPr>
          <w:ilvl w:val="0"/>
          <w:numId w:val="7"/>
        </w:numPr>
        <w:jc w:val="both"/>
      </w:pPr>
      <w:r w:rsidRPr="00A34F6C">
        <w:t>Evtl. ein sinnvolles Konzept für den Bereich Wirtschaft oder für BBS in Ballungsräumen.</w:t>
      </w:r>
      <w:bookmarkEnd w:id="0"/>
      <w:bookmarkEnd w:id="1"/>
    </w:p>
    <w:sectPr w:rsidR="00BA729E" w:rsidSect="00BF77D2">
      <w:headerReference w:type="default" r:id="rId10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4F9F" w14:textId="77777777" w:rsidR="00C70910" w:rsidRDefault="00C70910" w:rsidP="004B6DAF">
      <w:pPr>
        <w:spacing w:after="0" w:line="240" w:lineRule="auto"/>
      </w:pPr>
      <w:r>
        <w:separator/>
      </w:r>
    </w:p>
  </w:endnote>
  <w:endnote w:type="continuationSeparator" w:id="0">
    <w:p w14:paraId="7850697A" w14:textId="77777777" w:rsidR="00C70910" w:rsidRDefault="00C70910" w:rsidP="004B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0F3F" w14:textId="77777777" w:rsidR="00C70910" w:rsidRDefault="00C70910" w:rsidP="004B6DAF">
      <w:pPr>
        <w:spacing w:after="0" w:line="240" w:lineRule="auto"/>
      </w:pPr>
      <w:r>
        <w:separator/>
      </w:r>
    </w:p>
  </w:footnote>
  <w:footnote w:type="continuationSeparator" w:id="0">
    <w:p w14:paraId="2A79BAA2" w14:textId="77777777" w:rsidR="00C70910" w:rsidRDefault="00C70910" w:rsidP="004B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1FD6" w14:textId="77777777" w:rsidR="00B82592" w:rsidRDefault="001A72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6E1E84E5" wp14:editId="23DD4A1E">
          <wp:simplePos x="0" y="0"/>
          <wp:positionH relativeFrom="column">
            <wp:posOffset>4782310</wp:posOffset>
          </wp:positionH>
          <wp:positionV relativeFrom="paragraph">
            <wp:posOffset>-162186</wp:posOffset>
          </wp:positionV>
          <wp:extent cx="1180465" cy="582930"/>
          <wp:effectExtent l="0" t="0" r="635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5168" behindDoc="0" locked="0" layoutInCell="1" allowOverlap="1" wp14:anchorId="7B711D5D" wp14:editId="3D806907">
          <wp:simplePos x="0" y="0"/>
          <wp:positionH relativeFrom="column">
            <wp:posOffset>3038654</wp:posOffset>
          </wp:positionH>
          <wp:positionV relativeFrom="paragraph">
            <wp:posOffset>-222666</wp:posOffset>
          </wp:positionV>
          <wp:extent cx="1349375" cy="658495"/>
          <wp:effectExtent l="0" t="0" r="3175" b="8255"/>
          <wp:wrapNone/>
          <wp:docPr id="5" name="Grafik 5" descr="Schulleitungsverband Niedersach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Schulleitungsverband Niedersachs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35C9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24A0F48" wp14:editId="6E38F98C">
          <wp:simplePos x="0" y="0"/>
          <wp:positionH relativeFrom="column">
            <wp:posOffset>1403810</wp:posOffset>
          </wp:positionH>
          <wp:positionV relativeFrom="paragraph">
            <wp:posOffset>-342040</wp:posOffset>
          </wp:positionV>
          <wp:extent cx="1411200" cy="7812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5C9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ACA5923" wp14:editId="5FCA660F">
          <wp:simplePos x="0" y="0"/>
          <wp:positionH relativeFrom="column">
            <wp:posOffset>-183515</wp:posOffset>
          </wp:positionH>
          <wp:positionV relativeFrom="paragraph">
            <wp:posOffset>-161925</wp:posOffset>
          </wp:positionV>
          <wp:extent cx="1310400" cy="601200"/>
          <wp:effectExtent l="0" t="0" r="4445" b="889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7A5"/>
    <w:multiLevelType w:val="hybridMultilevel"/>
    <w:tmpl w:val="81E82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692E"/>
    <w:multiLevelType w:val="hybridMultilevel"/>
    <w:tmpl w:val="B0A07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3ABC"/>
    <w:multiLevelType w:val="hybridMultilevel"/>
    <w:tmpl w:val="E0FCD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008A"/>
    <w:multiLevelType w:val="hybridMultilevel"/>
    <w:tmpl w:val="C0BED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033D6"/>
    <w:multiLevelType w:val="hybridMultilevel"/>
    <w:tmpl w:val="ADCCF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671C"/>
    <w:multiLevelType w:val="hybridMultilevel"/>
    <w:tmpl w:val="AEE88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4C1A"/>
    <w:multiLevelType w:val="hybridMultilevel"/>
    <w:tmpl w:val="A0F43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4E28"/>
    <w:multiLevelType w:val="hybridMultilevel"/>
    <w:tmpl w:val="4CA48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741208">
    <w:abstractNumId w:val="3"/>
  </w:num>
  <w:num w:numId="2" w16cid:durableId="892885493">
    <w:abstractNumId w:val="1"/>
  </w:num>
  <w:num w:numId="3" w16cid:durableId="332491066">
    <w:abstractNumId w:val="0"/>
  </w:num>
  <w:num w:numId="4" w16cid:durableId="1024089518">
    <w:abstractNumId w:val="4"/>
  </w:num>
  <w:num w:numId="5" w16cid:durableId="1423992975">
    <w:abstractNumId w:val="6"/>
  </w:num>
  <w:num w:numId="6" w16cid:durableId="1056734220">
    <w:abstractNumId w:val="7"/>
  </w:num>
  <w:num w:numId="7" w16cid:durableId="812911761">
    <w:abstractNumId w:val="5"/>
  </w:num>
  <w:num w:numId="8" w16cid:durableId="178743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9F"/>
    <w:rsid w:val="000522C2"/>
    <w:rsid w:val="000731DE"/>
    <w:rsid w:val="00075615"/>
    <w:rsid w:val="000A41D8"/>
    <w:rsid w:val="000E11E4"/>
    <w:rsid w:val="000E45ED"/>
    <w:rsid w:val="000E4A95"/>
    <w:rsid w:val="000E793F"/>
    <w:rsid w:val="000F5A30"/>
    <w:rsid w:val="000F6E55"/>
    <w:rsid w:val="00100652"/>
    <w:rsid w:val="001311E8"/>
    <w:rsid w:val="00183805"/>
    <w:rsid w:val="001A0F47"/>
    <w:rsid w:val="001A726B"/>
    <w:rsid w:val="001D0DD6"/>
    <w:rsid w:val="001D1982"/>
    <w:rsid w:val="001E1404"/>
    <w:rsid w:val="001E6D20"/>
    <w:rsid w:val="00200E05"/>
    <w:rsid w:val="00224A0B"/>
    <w:rsid w:val="00232ECA"/>
    <w:rsid w:val="002551BC"/>
    <w:rsid w:val="002963D7"/>
    <w:rsid w:val="002B195D"/>
    <w:rsid w:val="00300918"/>
    <w:rsid w:val="003107C7"/>
    <w:rsid w:val="00316DF1"/>
    <w:rsid w:val="003375C8"/>
    <w:rsid w:val="0036096F"/>
    <w:rsid w:val="00362829"/>
    <w:rsid w:val="003833E3"/>
    <w:rsid w:val="003847D8"/>
    <w:rsid w:val="003A1C17"/>
    <w:rsid w:val="003A4238"/>
    <w:rsid w:val="003E4E7D"/>
    <w:rsid w:val="00402E9F"/>
    <w:rsid w:val="004033BB"/>
    <w:rsid w:val="00404F09"/>
    <w:rsid w:val="004278CA"/>
    <w:rsid w:val="004A1CA7"/>
    <w:rsid w:val="004B6DAF"/>
    <w:rsid w:val="005035C9"/>
    <w:rsid w:val="00560A57"/>
    <w:rsid w:val="00587F3A"/>
    <w:rsid w:val="005B2E1A"/>
    <w:rsid w:val="005B43AB"/>
    <w:rsid w:val="005C3DDF"/>
    <w:rsid w:val="005D7500"/>
    <w:rsid w:val="00604642"/>
    <w:rsid w:val="006051D3"/>
    <w:rsid w:val="00620B25"/>
    <w:rsid w:val="00643E63"/>
    <w:rsid w:val="00684034"/>
    <w:rsid w:val="00697F00"/>
    <w:rsid w:val="006C1E1F"/>
    <w:rsid w:val="006C320D"/>
    <w:rsid w:val="006F09C0"/>
    <w:rsid w:val="00706AAC"/>
    <w:rsid w:val="00731984"/>
    <w:rsid w:val="00750F90"/>
    <w:rsid w:val="00754615"/>
    <w:rsid w:val="007761EE"/>
    <w:rsid w:val="007D3449"/>
    <w:rsid w:val="00843691"/>
    <w:rsid w:val="00845CCD"/>
    <w:rsid w:val="0084704C"/>
    <w:rsid w:val="00894FE2"/>
    <w:rsid w:val="00895100"/>
    <w:rsid w:val="0089585A"/>
    <w:rsid w:val="008F7000"/>
    <w:rsid w:val="00921C23"/>
    <w:rsid w:val="00924902"/>
    <w:rsid w:val="00924E66"/>
    <w:rsid w:val="00962B91"/>
    <w:rsid w:val="00976365"/>
    <w:rsid w:val="009D6893"/>
    <w:rsid w:val="00A058FF"/>
    <w:rsid w:val="00A15914"/>
    <w:rsid w:val="00A32C42"/>
    <w:rsid w:val="00A34F6C"/>
    <w:rsid w:val="00A36E92"/>
    <w:rsid w:val="00A53A87"/>
    <w:rsid w:val="00A605CB"/>
    <w:rsid w:val="00A616E5"/>
    <w:rsid w:val="00A62921"/>
    <w:rsid w:val="00A922AB"/>
    <w:rsid w:val="00AB479A"/>
    <w:rsid w:val="00B81AB0"/>
    <w:rsid w:val="00B82592"/>
    <w:rsid w:val="00B86FCF"/>
    <w:rsid w:val="00B90964"/>
    <w:rsid w:val="00BA729E"/>
    <w:rsid w:val="00BC6807"/>
    <w:rsid w:val="00BF77D2"/>
    <w:rsid w:val="00C32EA2"/>
    <w:rsid w:val="00C355F5"/>
    <w:rsid w:val="00C6468B"/>
    <w:rsid w:val="00C67586"/>
    <w:rsid w:val="00C70910"/>
    <w:rsid w:val="00C91023"/>
    <w:rsid w:val="00CC527B"/>
    <w:rsid w:val="00CD229E"/>
    <w:rsid w:val="00D04C51"/>
    <w:rsid w:val="00D3188A"/>
    <w:rsid w:val="00D502EB"/>
    <w:rsid w:val="00D768CC"/>
    <w:rsid w:val="00D9678F"/>
    <w:rsid w:val="00E06A49"/>
    <w:rsid w:val="00E21478"/>
    <w:rsid w:val="00E26FCD"/>
    <w:rsid w:val="00E4741A"/>
    <w:rsid w:val="00E54B7A"/>
    <w:rsid w:val="00E70F42"/>
    <w:rsid w:val="00E85200"/>
    <w:rsid w:val="00EA1B37"/>
    <w:rsid w:val="00EA43C1"/>
    <w:rsid w:val="00EE0B04"/>
    <w:rsid w:val="00EF73FC"/>
    <w:rsid w:val="00F24739"/>
    <w:rsid w:val="00F2692C"/>
    <w:rsid w:val="00F370E0"/>
    <w:rsid w:val="00F47786"/>
    <w:rsid w:val="00F52DBF"/>
    <w:rsid w:val="00FD3819"/>
    <w:rsid w:val="00FE549C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70A4C"/>
  <w15:docId w15:val="{A3022929-921C-4B9B-A7A5-5630C059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DAF"/>
  </w:style>
  <w:style w:type="paragraph" w:styleId="Fuzeile">
    <w:name w:val="footer"/>
    <w:basedOn w:val="Standard"/>
    <w:link w:val="FuzeileZchn"/>
    <w:uiPriority w:val="99"/>
    <w:unhideWhenUsed/>
    <w:rsid w:val="004B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6DAF"/>
  </w:style>
  <w:style w:type="character" w:styleId="Hyperlink">
    <w:name w:val="Hyperlink"/>
    <w:basedOn w:val="Absatz-Standardschriftart"/>
    <w:uiPriority w:val="99"/>
    <w:unhideWhenUsed/>
    <w:rsid w:val="000E4A9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4A9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E4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0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54ba07-974a-4fb1-b673-467ddc72ae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ABD8A68B6A7449A9F684825A5B60D" ma:contentTypeVersion="14" ma:contentTypeDescription="Ein neues Dokument erstellen." ma:contentTypeScope="" ma:versionID="48f934013d511ae969c23e81ac38e7f0">
  <xsd:schema xmlns:xsd="http://www.w3.org/2001/XMLSchema" xmlns:xs="http://www.w3.org/2001/XMLSchema" xmlns:p="http://schemas.microsoft.com/office/2006/metadata/properties" xmlns:ns3="19a8f4d7-d8c5-485b-9303-b25273ca1418" xmlns:ns4="7354ba07-974a-4fb1-b673-467ddc72ae15" targetNamespace="http://schemas.microsoft.com/office/2006/metadata/properties" ma:root="true" ma:fieldsID="16a8618d70852d9a1ed5f9981e98809e" ns3:_="" ns4:_="">
    <xsd:import namespace="19a8f4d7-d8c5-485b-9303-b25273ca1418"/>
    <xsd:import namespace="7354ba07-974a-4fb1-b673-467ddc72a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f4d7-d8c5-485b-9303-b25273ca1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ba07-974a-4fb1-b673-467ddc72a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8F29A-0796-47F0-86A7-E086B5C60950}">
  <ds:schemaRefs>
    <ds:schemaRef ds:uri="http://schemas.microsoft.com/office/2006/metadata/properties"/>
    <ds:schemaRef ds:uri="http://schemas.microsoft.com/office/infopath/2007/PartnerControls"/>
    <ds:schemaRef ds:uri="7354ba07-974a-4fb1-b673-467ddc72ae15"/>
  </ds:schemaRefs>
</ds:datastoreItem>
</file>

<file path=customXml/itemProps2.xml><?xml version="1.0" encoding="utf-8"?>
<ds:datastoreItem xmlns:ds="http://schemas.openxmlformats.org/officeDocument/2006/customXml" ds:itemID="{32B611F1-075A-4EFE-8BAC-15558502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1C696-78C9-4E36-93BE-27C3935C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8f4d7-d8c5-485b-9303-b25273ca1418"/>
    <ds:schemaRef ds:uri="7354ba07-974a-4fb1-b673-467ddc72a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Sven Hoeflich</cp:lastModifiedBy>
  <cp:revision>3</cp:revision>
  <cp:lastPrinted>2023-02-14T11:11:00Z</cp:lastPrinted>
  <dcterms:created xsi:type="dcterms:W3CDTF">2026-01-05T11:53:00Z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0x01010016FABD8A68B6A7449A9F684825A5B60D</vt:lpwstr>
  </property>
</Properties>
</file>